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6A9AE" w14:textId="77777777" w:rsidR="00AF0FDD" w:rsidRDefault="00F23D85">
      <w:pPr>
        <w:spacing w:after="0" w:line="259" w:lineRule="auto"/>
        <w:ind w:left="13" w:right="3"/>
        <w:jc w:val="center"/>
      </w:pPr>
      <w:bookmarkStart w:id="0" w:name="_GoBack"/>
      <w:bookmarkEnd w:id="0"/>
      <w:r>
        <w:rPr>
          <w:b/>
          <w:u w:val="single" w:color="000000"/>
        </w:rPr>
        <w:t>SHAFTESBURY CARNIVAL</w:t>
      </w:r>
      <w:r w:rsidR="00A7360B">
        <w:rPr>
          <w:b/>
          <w:u w:val="single" w:color="000000"/>
        </w:rPr>
        <w:t xml:space="preserve"> COMMITTEE</w:t>
      </w:r>
      <w:r w:rsidR="00A7360B">
        <w:rPr>
          <w:b/>
        </w:rPr>
        <w:t xml:space="preserve"> </w:t>
      </w:r>
    </w:p>
    <w:p w14:paraId="32C8362E" w14:textId="77777777" w:rsidR="00AF0FDD" w:rsidRDefault="00A7360B">
      <w:pPr>
        <w:spacing w:after="0" w:line="259" w:lineRule="auto"/>
        <w:ind w:left="61" w:firstLine="0"/>
        <w:jc w:val="center"/>
      </w:pPr>
      <w:r>
        <w:rPr>
          <w:b/>
        </w:rPr>
        <w:t xml:space="preserve"> </w:t>
      </w:r>
    </w:p>
    <w:p w14:paraId="45D33E81" w14:textId="77777777" w:rsidR="00AF0FDD" w:rsidRDefault="00A7360B">
      <w:pPr>
        <w:spacing w:after="0" w:line="259" w:lineRule="auto"/>
        <w:ind w:left="13"/>
        <w:jc w:val="center"/>
      </w:pPr>
      <w:r>
        <w:rPr>
          <w:b/>
          <w:u w:val="single" w:color="000000"/>
        </w:rPr>
        <w:t>CONSTITUTION</w:t>
      </w:r>
      <w:r>
        <w:rPr>
          <w:b/>
        </w:rPr>
        <w:t xml:space="preserve"> </w:t>
      </w:r>
    </w:p>
    <w:p w14:paraId="5411B2C1" w14:textId="77777777" w:rsidR="00AF0FDD" w:rsidRDefault="00A7360B">
      <w:pPr>
        <w:spacing w:after="0" w:line="259" w:lineRule="auto"/>
        <w:ind w:left="0" w:firstLine="0"/>
      </w:pPr>
      <w:r>
        <w:t xml:space="preserve"> </w:t>
      </w:r>
    </w:p>
    <w:p w14:paraId="4603726D" w14:textId="77777777" w:rsidR="00AF0FDD" w:rsidRDefault="00A7360B">
      <w:pPr>
        <w:tabs>
          <w:tab w:val="center" w:pos="1031"/>
        </w:tabs>
        <w:spacing w:after="0" w:line="259" w:lineRule="auto"/>
        <w:ind w:left="-15" w:firstLine="0"/>
      </w:pPr>
      <w:r>
        <w:rPr>
          <w:b/>
        </w:rPr>
        <w:t xml:space="preserve">1.   </w:t>
      </w:r>
      <w:r>
        <w:rPr>
          <w:b/>
        </w:rPr>
        <w:tab/>
        <w:t xml:space="preserve">NAME  </w:t>
      </w:r>
    </w:p>
    <w:p w14:paraId="6A0235C4" w14:textId="07633B3F" w:rsidR="004E3B7E" w:rsidRDefault="00A7360B">
      <w:pPr>
        <w:spacing w:after="0" w:line="259" w:lineRule="auto"/>
        <w:ind w:left="0" w:firstLine="0"/>
      </w:pPr>
      <w:r>
        <w:t xml:space="preserve"> </w:t>
      </w:r>
      <w:r w:rsidR="004E3B7E">
        <w:tab/>
      </w:r>
    </w:p>
    <w:p w14:paraId="5A4E3DD8" w14:textId="04E49A26" w:rsidR="00AF0FDD" w:rsidRDefault="00F23D85" w:rsidP="009115E1">
      <w:pPr>
        <w:spacing w:after="0" w:line="259" w:lineRule="auto"/>
        <w:ind w:left="0" w:firstLine="705"/>
      </w:pPr>
      <w:r>
        <w:t>Shaftesbury Carnival</w:t>
      </w:r>
      <w:r w:rsidR="00A7360B">
        <w:t xml:space="preserve"> Committee, hereinafter referred to as the Committee. </w:t>
      </w:r>
    </w:p>
    <w:p w14:paraId="06A76210" w14:textId="77777777" w:rsidR="00AF0FDD" w:rsidRDefault="00A7360B">
      <w:pPr>
        <w:spacing w:after="0" w:line="259" w:lineRule="auto"/>
        <w:ind w:left="0" w:firstLine="0"/>
      </w:pPr>
      <w:r>
        <w:t xml:space="preserve"> </w:t>
      </w:r>
    </w:p>
    <w:p w14:paraId="5E69A414" w14:textId="77777777" w:rsidR="00AF0FDD" w:rsidRDefault="00A7360B">
      <w:pPr>
        <w:pStyle w:val="Heading1"/>
        <w:ind w:left="705" w:hanging="720"/>
      </w:pPr>
      <w:r>
        <w:t xml:space="preserve">OBJECTIVES </w:t>
      </w:r>
    </w:p>
    <w:p w14:paraId="15C869D0" w14:textId="77777777" w:rsidR="00AF0FDD" w:rsidRDefault="00A7360B">
      <w:pPr>
        <w:spacing w:after="0" w:line="259" w:lineRule="auto"/>
        <w:ind w:left="0" w:firstLine="0"/>
      </w:pPr>
      <w:r>
        <w:t xml:space="preserve"> </w:t>
      </w:r>
    </w:p>
    <w:p w14:paraId="448FFC2C" w14:textId="50FA4CC1" w:rsidR="00801B17" w:rsidRDefault="00A7360B" w:rsidP="00AB3DD9">
      <w:pPr>
        <w:ind w:left="705" w:right="4" w:firstLine="0"/>
      </w:pPr>
      <w:r>
        <w:t xml:space="preserve">To organise, promote and co-ordinate a Carnival and other events as the Committee may from time to time decide, for the benefit of </w:t>
      </w:r>
      <w:r w:rsidR="00801B17">
        <w:t>fu</w:t>
      </w:r>
      <w:r w:rsidR="00F23D85">
        <w:t xml:space="preserve">nd raising for Shaftesbury </w:t>
      </w:r>
      <w:r w:rsidR="001A16F0">
        <w:t>C</w:t>
      </w:r>
      <w:r w:rsidR="00F23D85">
        <w:t>arnival</w:t>
      </w:r>
      <w:r w:rsidR="00801B17">
        <w:t>.</w:t>
      </w:r>
    </w:p>
    <w:p w14:paraId="62C9F2E2" w14:textId="77777777" w:rsidR="00AF0FDD" w:rsidRDefault="00F23D85" w:rsidP="00801B17">
      <w:pPr>
        <w:ind w:left="705" w:right="4" w:firstLine="0"/>
      </w:pPr>
      <w:r>
        <w:t xml:space="preserve"> </w:t>
      </w:r>
      <w:r w:rsidR="00A7360B">
        <w:t xml:space="preserve"> </w:t>
      </w:r>
    </w:p>
    <w:p w14:paraId="7877AC34" w14:textId="77777777" w:rsidR="00AF0FDD" w:rsidRDefault="00A7360B">
      <w:pPr>
        <w:ind w:left="720" w:right="376" w:hanging="720"/>
      </w:pPr>
      <w:r>
        <w:t xml:space="preserve"> </w:t>
      </w:r>
      <w:r>
        <w:tab/>
        <w:t xml:space="preserve">The Committee will be non-profit making.  Proceeds from any event will primarily be used to </w:t>
      </w:r>
      <w:r w:rsidR="00F23D85">
        <w:t>donate monies to the chosen charities which will have been decided by the committee for that carnival year.</w:t>
      </w:r>
      <w:r>
        <w:t xml:space="preserve">  Any funds over and above the agreed amount will be held by the Committee to finance future events. In the event of dissolution see section 7. </w:t>
      </w:r>
    </w:p>
    <w:p w14:paraId="22163A82" w14:textId="77777777" w:rsidR="00AF0FDD" w:rsidRDefault="00A7360B">
      <w:pPr>
        <w:spacing w:after="0" w:line="259" w:lineRule="auto"/>
        <w:ind w:left="0" w:firstLine="0"/>
      </w:pPr>
      <w:r>
        <w:t xml:space="preserve"> </w:t>
      </w:r>
    </w:p>
    <w:p w14:paraId="49CF4B31" w14:textId="77777777" w:rsidR="00AF0FDD" w:rsidRDefault="00A7360B">
      <w:pPr>
        <w:pStyle w:val="Heading1"/>
        <w:ind w:left="705" w:hanging="720"/>
      </w:pPr>
      <w:r>
        <w:t xml:space="preserve">MEMBERSHIP </w:t>
      </w:r>
    </w:p>
    <w:p w14:paraId="308478F5" w14:textId="77777777" w:rsidR="00AF0FDD" w:rsidRDefault="00A7360B">
      <w:pPr>
        <w:spacing w:after="0" w:line="259" w:lineRule="auto"/>
        <w:ind w:left="0" w:firstLine="0"/>
      </w:pPr>
      <w:r>
        <w:t xml:space="preserve"> </w:t>
      </w:r>
    </w:p>
    <w:p w14:paraId="652126E5" w14:textId="77777777" w:rsidR="00AF0FDD" w:rsidRDefault="00A7360B" w:rsidP="009115E1">
      <w:pPr>
        <w:ind w:left="705" w:right="4" w:firstLine="0"/>
      </w:pPr>
      <w:r>
        <w:t xml:space="preserve">Membership of the Committee shall be open to any individual aged 18 and over who subscribes to the above objectives.   </w:t>
      </w:r>
    </w:p>
    <w:p w14:paraId="43DDFB81" w14:textId="77777777" w:rsidR="00AF0FDD" w:rsidRDefault="00A7360B">
      <w:pPr>
        <w:spacing w:after="0" w:line="259" w:lineRule="auto"/>
        <w:ind w:left="0" w:firstLine="0"/>
      </w:pPr>
      <w:r>
        <w:t xml:space="preserve"> </w:t>
      </w:r>
    </w:p>
    <w:p w14:paraId="36065550" w14:textId="686A2030" w:rsidR="00AF0FDD" w:rsidRDefault="00A7360B" w:rsidP="009115E1">
      <w:pPr>
        <w:ind w:left="705" w:right="4" w:firstLine="0"/>
      </w:pPr>
      <w:r>
        <w:t>Membership shall not exceed</w:t>
      </w:r>
      <w:r w:rsidR="00F23D85">
        <w:t xml:space="preserve"> </w:t>
      </w:r>
      <w:r w:rsidR="00381B25">
        <w:rPr>
          <w:b/>
        </w:rPr>
        <w:t>50</w:t>
      </w:r>
      <w:r w:rsidR="00F23D85">
        <w:t xml:space="preserve"> i</w:t>
      </w:r>
      <w:r>
        <w:t>n number. Membership will be made up of representatives of the community</w:t>
      </w:r>
      <w:r w:rsidR="00F23D85">
        <w:t>.</w:t>
      </w:r>
      <w:r>
        <w:t xml:space="preserve">    </w:t>
      </w:r>
    </w:p>
    <w:p w14:paraId="2C03A28C" w14:textId="77777777" w:rsidR="00AF0FDD" w:rsidRDefault="00A7360B">
      <w:pPr>
        <w:spacing w:after="0" w:line="259" w:lineRule="auto"/>
        <w:ind w:left="720" w:firstLine="0"/>
      </w:pPr>
      <w:r>
        <w:t xml:space="preserve"> </w:t>
      </w:r>
    </w:p>
    <w:p w14:paraId="227FAF73" w14:textId="77777777" w:rsidR="00AF0FDD" w:rsidRDefault="00A7360B">
      <w:pPr>
        <w:pStyle w:val="Heading1"/>
        <w:ind w:left="705" w:hanging="720"/>
      </w:pPr>
      <w:r>
        <w:t xml:space="preserve">MEETINGS </w:t>
      </w:r>
    </w:p>
    <w:p w14:paraId="177A9969" w14:textId="77777777" w:rsidR="00AF0FDD" w:rsidRDefault="00A7360B">
      <w:pPr>
        <w:spacing w:after="0" w:line="259" w:lineRule="auto"/>
        <w:ind w:left="0" w:firstLine="0"/>
      </w:pPr>
      <w:r>
        <w:rPr>
          <w:b/>
        </w:rPr>
        <w:t xml:space="preserve"> </w:t>
      </w:r>
    </w:p>
    <w:p w14:paraId="555C0153" w14:textId="23642CE5" w:rsidR="00AF0FDD" w:rsidRDefault="00A7360B" w:rsidP="00AB3DD9">
      <w:pPr>
        <w:ind w:left="720" w:right="4" w:firstLine="0"/>
      </w:pPr>
      <w:r>
        <w:t xml:space="preserve">Committee meetings will be held </w:t>
      </w:r>
      <w:r w:rsidR="00381B25" w:rsidRPr="009115E1">
        <w:rPr>
          <w:b/>
          <w:bCs/>
        </w:rPr>
        <w:t>11</w:t>
      </w:r>
      <w:r w:rsidR="00F23D85">
        <w:t xml:space="preserve"> times a year</w:t>
      </w:r>
      <w:r>
        <w:t xml:space="preserve">. </w:t>
      </w:r>
    </w:p>
    <w:p w14:paraId="45AB9F20" w14:textId="77777777" w:rsidR="00AF0FDD" w:rsidRDefault="00A7360B">
      <w:pPr>
        <w:spacing w:after="14"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42715B2" wp14:editId="3A780D5B">
                <wp:simplePos x="0" y="0"/>
                <wp:positionH relativeFrom="page">
                  <wp:posOffset>231648</wp:posOffset>
                </wp:positionH>
                <wp:positionV relativeFrom="page">
                  <wp:posOffset>10287000</wp:posOffset>
                </wp:positionV>
                <wp:extent cx="5346192" cy="155890"/>
                <wp:effectExtent l="0" t="0" r="0" b="0"/>
                <wp:wrapTopAndBottom/>
                <wp:docPr id="2596" name="Group 2596"/>
                <wp:cNvGraphicFramePr/>
                <a:graphic xmlns:a="http://schemas.openxmlformats.org/drawingml/2006/main">
                  <a:graphicData uri="http://schemas.microsoft.com/office/word/2010/wordprocessingGroup">
                    <wpg:wgp>
                      <wpg:cNvGrpSpPr/>
                      <wpg:grpSpPr>
                        <a:xfrm>
                          <a:off x="0" y="0"/>
                          <a:ext cx="5346192" cy="155890"/>
                          <a:chOff x="0" y="0"/>
                          <a:chExt cx="5346192" cy="155890"/>
                        </a:xfrm>
                      </wpg:grpSpPr>
                      <pic:pic xmlns:pic="http://schemas.openxmlformats.org/drawingml/2006/picture">
                        <pic:nvPicPr>
                          <pic:cNvPr id="15" name="Picture 15"/>
                          <pic:cNvPicPr/>
                        </pic:nvPicPr>
                        <pic:blipFill>
                          <a:blip r:embed="rId5"/>
                          <a:stretch>
                            <a:fillRect/>
                          </a:stretch>
                        </pic:blipFill>
                        <pic:spPr>
                          <a:xfrm>
                            <a:off x="0" y="0"/>
                            <a:ext cx="5346192" cy="153924"/>
                          </a:xfrm>
                          <a:prstGeom prst="rect">
                            <a:avLst/>
                          </a:prstGeom>
                        </pic:spPr>
                      </pic:pic>
                      <wps:wsp>
                        <wps:cNvPr id="16" name="Rectangle 16"/>
                        <wps:cNvSpPr/>
                        <wps:spPr>
                          <a:xfrm>
                            <a:off x="0" y="27051"/>
                            <a:ext cx="38021" cy="171355"/>
                          </a:xfrm>
                          <a:prstGeom prst="rect">
                            <a:avLst/>
                          </a:prstGeom>
                          <a:ln>
                            <a:noFill/>
                          </a:ln>
                        </wps:spPr>
                        <wps:txbx>
                          <w:txbxContent>
                            <w:p w14:paraId="75AC725A" w14:textId="77777777" w:rsidR="00AF0FDD" w:rsidRDefault="00A7360B">
                              <w:pPr>
                                <w:spacing w:after="160" w:line="259" w:lineRule="auto"/>
                                <w:ind w:left="0" w:firstLine="0"/>
                              </w:pPr>
                              <w:r>
                                <w:rPr>
                                  <w:rFonts w:ascii="Calibri" w:eastAsia="Calibri" w:hAnsi="Calibri" w:cs="Calibri"/>
                                  <w:color w:val="808080"/>
                                  <w:sz w:val="20"/>
                                </w:rPr>
                                <w:t xml:space="preserve"> </w:t>
                              </w:r>
                            </w:p>
                          </w:txbxContent>
                        </wps:txbx>
                        <wps:bodyPr horzOverflow="overflow" vert="horz" lIns="0" tIns="0" rIns="0" bIns="0" rtlCol="0">
                          <a:noAutofit/>
                        </wps:bodyPr>
                      </wps:wsp>
                    </wpg:wgp>
                  </a:graphicData>
                </a:graphic>
              </wp:anchor>
            </w:drawing>
          </mc:Choice>
          <mc:Fallback>
            <w:pict>
              <v:group w14:anchorId="142715B2" id="Group 2596" o:spid="_x0000_s1026" style="position:absolute;margin-left:18.25pt;margin-top:810pt;width:420.95pt;height:12.25pt;z-index:251658240;mso-position-horizontal-relative:page;mso-position-vertical-relative:page" coordsize="53461,15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width:53461;height:15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">
                  <v:imagedata r:id="rId6" o:title=""/>
                </v:shape>
                <v:rect id="Rectangle 16" o:spid="_x0000_s1028" style="position:absolute;top:270;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75AC725A" w14:textId="77777777" w:rsidR="00AF0FDD" w:rsidRDefault="00A7360B">
                        <w:pPr>
                          <w:spacing w:after="160" w:line="259" w:lineRule="auto"/>
                          <w:ind w:left="0" w:firstLine="0"/>
                        </w:pPr>
                        <w:r>
                          <w:rPr>
                            <w:rFonts w:ascii="Calibri" w:eastAsia="Calibri" w:hAnsi="Calibri" w:cs="Calibri"/>
                            <w:color w:val="808080"/>
                            <w:sz w:val="20"/>
                          </w:rPr>
                          <w:t xml:space="preserve"> </w:t>
                        </w:r>
                      </w:p>
                    </w:txbxContent>
                  </v:textbox>
                </v:rect>
                <w10:wrap type="topAndBottom" anchorx="page" anchory="page"/>
              </v:group>
            </w:pict>
          </mc:Fallback>
        </mc:AlternateContent>
      </w:r>
      <w:r>
        <w:t xml:space="preserve"> </w:t>
      </w:r>
    </w:p>
    <w:p w14:paraId="64045D86" w14:textId="08A1EA09" w:rsidR="00A7360B" w:rsidRDefault="00A7360B" w:rsidP="00AB3DD9">
      <w:pPr>
        <w:ind w:left="720" w:right="4" w:firstLine="0"/>
      </w:pPr>
      <w:r>
        <w:t xml:space="preserve">An Annual General Meeting (“AGM”) shall normally be held within </w:t>
      </w:r>
      <w:r w:rsidR="001A16F0">
        <w:t>4</w:t>
      </w:r>
      <w:r>
        <w:t xml:space="preserve"> calendar months after the preceding Carnival.  </w:t>
      </w:r>
    </w:p>
    <w:p w14:paraId="1684C1C9" w14:textId="77777777" w:rsidR="00A7360B" w:rsidRDefault="00A7360B" w:rsidP="00AB3DD9">
      <w:pPr>
        <w:ind w:left="720" w:right="4" w:firstLine="0"/>
      </w:pPr>
    </w:p>
    <w:p w14:paraId="086F8053" w14:textId="530AD5C6" w:rsidR="00AF0FDD" w:rsidRDefault="004E3B7E" w:rsidP="009115E1">
      <w:pPr>
        <w:ind w:left="720" w:right="4" w:firstLine="0"/>
      </w:pPr>
      <w:r>
        <w:t>Twenty-eight</w:t>
      </w:r>
      <w:r w:rsidR="00A7360B">
        <w:t xml:space="preserve"> days public notice will be given with respect to any Carnival Committee AGM. </w:t>
      </w:r>
    </w:p>
    <w:p w14:paraId="389AA521" w14:textId="77777777" w:rsidR="00AF0FDD" w:rsidRDefault="00A7360B">
      <w:pPr>
        <w:spacing w:after="0" w:line="259" w:lineRule="auto"/>
        <w:ind w:left="1440" w:firstLine="0"/>
      </w:pPr>
      <w:r>
        <w:t xml:space="preserve"> </w:t>
      </w:r>
    </w:p>
    <w:p w14:paraId="1FBDA693" w14:textId="77777777" w:rsidR="00AF0FDD" w:rsidRDefault="00A7360B" w:rsidP="00AB3DD9">
      <w:pPr>
        <w:ind w:left="720" w:right="4" w:firstLine="0"/>
      </w:pPr>
      <w:r>
        <w:t xml:space="preserve">The following Executive Officers shall be elected at the Annual General Meeting:  </w:t>
      </w:r>
    </w:p>
    <w:p w14:paraId="5C62DF01" w14:textId="61B7F228" w:rsidR="001A16F0" w:rsidRDefault="005C7731" w:rsidP="001A16F0">
      <w:pPr>
        <w:pStyle w:val="ListParagraph"/>
        <w:numPr>
          <w:ilvl w:val="0"/>
          <w:numId w:val="8"/>
        </w:numPr>
        <w:spacing w:after="0" w:line="259" w:lineRule="auto"/>
      </w:pPr>
      <w:r>
        <w:t>Chairman</w:t>
      </w:r>
    </w:p>
    <w:p w14:paraId="45933941" w14:textId="54620DEE" w:rsidR="001A16F0" w:rsidRDefault="005C7731" w:rsidP="001A16F0">
      <w:pPr>
        <w:pStyle w:val="ListParagraph"/>
        <w:numPr>
          <w:ilvl w:val="0"/>
          <w:numId w:val="8"/>
        </w:numPr>
        <w:spacing w:after="0" w:line="259" w:lineRule="auto"/>
      </w:pPr>
      <w:r>
        <w:t>Vice</w:t>
      </w:r>
      <w:r w:rsidR="004E3B7E">
        <w:t>-</w:t>
      </w:r>
      <w:r>
        <w:t>Chairman</w:t>
      </w:r>
    </w:p>
    <w:p w14:paraId="23C622B2" w14:textId="50BD4445" w:rsidR="001A16F0" w:rsidRDefault="005C7731" w:rsidP="001A16F0">
      <w:pPr>
        <w:pStyle w:val="ListParagraph"/>
        <w:numPr>
          <w:ilvl w:val="0"/>
          <w:numId w:val="8"/>
        </w:numPr>
        <w:spacing w:after="0" w:line="259" w:lineRule="auto"/>
      </w:pPr>
      <w:r>
        <w:t>Pr</w:t>
      </w:r>
      <w:r w:rsidR="00801B17">
        <w:t>esident</w:t>
      </w:r>
    </w:p>
    <w:p w14:paraId="29B5DB0F" w14:textId="07F0D89F" w:rsidR="001A16F0" w:rsidRDefault="00801B17" w:rsidP="001A16F0">
      <w:pPr>
        <w:pStyle w:val="ListParagraph"/>
        <w:numPr>
          <w:ilvl w:val="0"/>
          <w:numId w:val="8"/>
        </w:numPr>
        <w:spacing w:after="0" w:line="259" w:lineRule="auto"/>
      </w:pPr>
      <w:r>
        <w:t>Secretary</w:t>
      </w:r>
    </w:p>
    <w:p w14:paraId="13B69C96" w14:textId="77777777" w:rsidR="001A16F0" w:rsidRDefault="001A16F0" w:rsidP="001A16F0">
      <w:pPr>
        <w:pStyle w:val="ListParagraph"/>
        <w:numPr>
          <w:ilvl w:val="0"/>
          <w:numId w:val="8"/>
        </w:numPr>
        <w:spacing w:after="0" w:line="259" w:lineRule="auto"/>
      </w:pPr>
      <w:r>
        <w:t>Procession Secretary</w:t>
      </w:r>
    </w:p>
    <w:p w14:paraId="4426B601" w14:textId="5D4BC50C" w:rsidR="00AF0FDD" w:rsidRDefault="00801B17" w:rsidP="009115E1">
      <w:pPr>
        <w:pStyle w:val="ListParagraph"/>
        <w:numPr>
          <w:ilvl w:val="0"/>
          <w:numId w:val="8"/>
        </w:numPr>
        <w:spacing w:after="0" w:line="259" w:lineRule="auto"/>
      </w:pPr>
      <w:r>
        <w:t>Treasurer</w:t>
      </w:r>
    </w:p>
    <w:p w14:paraId="1C2114D7" w14:textId="77777777" w:rsidR="00AF0FDD" w:rsidRDefault="00A7360B">
      <w:pPr>
        <w:spacing w:after="0" w:line="259" w:lineRule="auto"/>
        <w:ind w:left="0" w:firstLine="0"/>
      </w:pPr>
      <w:r>
        <w:t xml:space="preserve"> </w:t>
      </w:r>
      <w:r>
        <w:tab/>
        <w:t xml:space="preserve"> </w:t>
      </w:r>
      <w:r>
        <w:tab/>
        <w:t xml:space="preserve"> </w:t>
      </w:r>
    </w:p>
    <w:p w14:paraId="3C2932BB" w14:textId="6C9460FC" w:rsidR="00AF0FDD" w:rsidRDefault="00A7360B" w:rsidP="009115E1">
      <w:pPr>
        <w:ind w:left="720" w:right="4" w:firstLine="0"/>
      </w:pPr>
      <w:r>
        <w:t xml:space="preserve">The Officers elected at the AGM shall take up their posts immediately.  </w:t>
      </w:r>
      <w:r w:rsidR="005C7731">
        <w:t>Other committee members will be elected.</w:t>
      </w:r>
      <w:r>
        <w:t xml:space="preserve"> </w:t>
      </w:r>
      <w:r w:rsidR="005C7731">
        <w:t>An</w:t>
      </w:r>
      <w:r>
        <w:t xml:space="preserve"> Independent Auditor will review the accounts and produce an audited statement of income and expenditure incurred which shall be received by the Committee at the AGM. </w:t>
      </w:r>
    </w:p>
    <w:p w14:paraId="138BF35F" w14:textId="77777777" w:rsidR="00AF0FDD" w:rsidRDefault="00A7360B">
      <w:pPr>
        <w:spacing w:after="0" w:line="259" w:lineRule="auto"/>
        <w:ind w:left="0" w:firstLine="0"/>
      </w:pPr>
      <w:r>
        <w:t xml:space="preserve"> </w:t>
      </w:r>
    </w:p>
    <w:p w14:paraId="7B044944" w14:textId="135988DA" w:rsidR="00AF0FDD" w:rsidRDefault="00A7360B" w:rsidP="009115E1">
      <w:pPr>
        <w:ind w:left="720" w:right="4" w:firstLine="0"/>
      </w:pPr>
      <w:r>
        <w:t>Seven days public notice will be given of any, and all, Committee meetings. Committee meetings shall be held as required and necessary to deliver the Carnival event</w:t>
      </w:r>
      <w:r w:rsidR="00F77EC6">
        <w:t>s</w:t>
      </w:r>
      <w:r>
        <w:t xml:space="preserve">. </w:t>
      </w:r>
    </w:p>
    <w:p w14:paraId="6E7BBA06" w14:textId="77777777" w:rsidR="00AF0FDD" w:rsidRDefault="00A7360B">
      <w:pPr>
        <w:spacing w:after="10" w:line="259" w:lineRule="auto"/>
        <w:ind w:left="720" w:firstLine="0"/>
      </w:pPr>
      <w:r>
        <w:t xml:space="preserve"> </w:t>
      </w:r>
    </w:p>
    <w:p w14:paraId="04E1F7F1" w14:textId="09DCF8CC" w:rsidR="00AF0FDD" w:rsidRDefault="00A7360B" w:rsidP="009115E1">
      <w:pPr>
        <w:ind w:left="705" w:right="4" w:firstLine="0"/>
      </w:pPr>
      <w:r>
        <w:t xml:space="preserve">Emergency meetings may be called at the Chairman’s discretion, or at the written request of five or more members of the Committee, provided that seven days public notice is given of such. </w:t>
      </w:r>
    </w:p>
    <w:p w14:paraId="6BF178B1" w14:textId="77777777" w:rsidR="00AF0FDD" w:rsidRDefault="00A7360B">
      <w:pPr>
        <w:spacing w:after="0" w:line="259" w:lineRule="auto"/>
        <w:ind w:left="0" w:firstLine="0"/>
      </w:pPr>
      <w:r>
        <w:t xml:space="preserve"> </w:t>
      </w:r>
    </w:p>
    <w:p w14:paraId="29B01B95" w14:textId="77777777" w:rsidR="00AF0FDD" w:rsidRDefault="00A7360B">
      <w:pPr>
        <w:pStyle w:val="Heading1"/>
        <w:ind w:left="705" w:hanging="720"/>
      </w:pPr>
      <w:r>
        <w:t xml:space="preserve">POWERS AND DUTIES </w:t>
      </w:r>
    </w:p>
    <w:p w14:paraId="641EF194" w14:textId="77777777" w:rsidR="00AF0FDD" w:rsidRDefault="00A7360B">
      <w:pPr>
        <w:spacing w:after="0" w:line="259" w:lineRule="auto"/>
        <w:ind w:left="0" w:firstLine="0"/>
      </w:pPr>
      <w:r>
        <w:t xml:space="preserve"> </w:t>
      </w:r>
    </w:p>
    <w:p w14:paraId="12269B6D" w14:textId="7D416DFE" w:rsidR="00AF0FDD" w:rsidRDefault="00A7360B" w:rsidP="009115E1">
      <w:pPr>
        <w:ind w:left="705" w:right="4" w:firstLine="0"/>
      </w:pPr>
      <w:r>
        <w:t>The Committee may accept donations and raise money by legitimate means in furtherance of the above</w:t>
      </w:r>
      <w:r w:rsidR="00F77EC6">
        <w:t xml:space="preserve"> </w:t>
      </w:r>
      <w:r>
        <w:t xml:space="preserve">objectives specified in paragraph two above. </w:t>
      </w:r>
    </w:p>
    <w:p w14:paraId="6E256436" w14:textId="77777777" w:rsidR="00AF0FDD" w:rsidRDefault="00A7360B">
      <w:pPr>
        <w:spacing w:after="0" w:line="259" w:lineRule="auto"/>
        <w:ind w:left="0" w:firstLine="0"/>
      </w:pPr>
      <w:r>
        <w:t xml:space="preserve"> </w:t>
      </w:r>
    </w:p>
    <w:p w14:paraId="2B824DA0" w14:textId="73EC8470" w:rsidR="00ED0D4C" w:rsidRDefault="00A7360B" w:rsidP="009115E1">
      <w:pPr>
        <w:ind w:left="705" w:right="4" w:firstLine="0"/>
      </w:pPr>
      <w:r>
        <w:lastRenderedPageBreak/>
        <w:t xml:space="preserve">The Committee shall have the powers to open bank account(s) in the name of the </w:t>
      </w:r>
      <w:r w:rsidR="00ED0D4C">
        <w:t>Shaftesbury Carnival</w:t>
      </w:r>
      <w:r>
        <w:t xml:space="preserve"> Committee and to draw cheques</w:t>
      </w:r>
      <w:r w:rsidR="00F77EC6">
        <w:t xml:space="preserve"> or make online payments</w:t>
      </w:r>
      <w:r>
        <w:t xml:space="preserve"> by, and on the signature of, any two of the Executive Officers.</w:t>
      </w:r>
    </w:p>
    <w:p w14:paraId="40E8BD14" w14:textId="77777777" w:rsidR="00ED0D4C" w:rsidRDefault="00ED0D4C" w:rsidP="00ED0D4C">
      <w:pPr>
        <w:pStyle w:val="ListParagraph"/>
      </w:pPr>
    </w:p>
    <w:p w14:paraId="3BAA8CD2" w14:textId="77777777" w:rsidR="00AF0FDD" w:rsidRDefault="00A7360B" w:rsidP="00ED0D4C">
      <w:pPr>
        <w:ind w:left="1425" w:right="4" w:firstLine="0"/>
      </w:pPr>
      <w:r>
        <w:t xml:space="preserve"> </w:t>
      </w:r>
    </w:p>
    <w:p w14:paraId="18E924FD" w14:textId="522598D7" w:rsidR="00AF0FDD" w:rsidRDefault="00A7360B">
      <w:pPr>
        <w:ind w:left="708" w:right="4" w:hanging="708"/>
      </w:pPr>
      <w:r>
        <w:t xml:space="preserve">      </w:t>
      </w:r>
      <w:r w:rsidR="00F77EC6">
        <w:tab/>
      </w:r>
      <w:r>
        <w:t xml:space="preserve">The Committee may reimburse any member of the Committee for an expense incurred regarding </w:t>
      </w:r>
    </w:p>
    <w:p w14:paraId="433CC970" w14:textId="567EBBCE" w:rsidR="00AF0FDD" w:rsidRDefault="00A7360B" w:rsidP="009115E1">
      <w:pPr>
        <w:ind w:left="708" w:right="4" w:firstLine="0"/>
      </w:pPr>
      <w:r>
        <w:t xml:space="preserve">items acquired relating to Carnival organisation. Reimbursement is conditional on the expenditure in question being the subject of prior agreement with a minimum of two Executive Officers. Reimbursement is also conditional upon the production of appropriate receipts.  All such reimbursement payments shall be recorded and copies of all receipts shall be kept to be utilised in the Audited Statement referred to in paragraph 4 above. </w:t>
      </w:r>
      <w:r w:rsidR="00F77EC6">
        <w:t xml:space="preserve">Honorariums are paid to in-light of work carried out to Secretary, Procession Secretary and Treasurer. </w:t>
      </w:r>
    </w:p>
    <w:p w14:paraId="0E08AB20" w14:textId="77777777" w:rsidR="00AF0FDD" w:rsidRDefault="00A7360B">
      <w:pPr>
        <w:spacing w:after="0" w:line="259" w:lineRule="auto"/>
        <w:ind w:left="1440" w:firstLine="0"/>
      </w:pPr>
      <w:r>
        <w:t xml:space="preserve">  </w:t>
      </w:r>
    </w:p>
    <w:p w14:paraId="65CE030B" w14:textId="1BFD55DB" w:rsidR="00ED0D4C" w:rsidRDefault="00F77EC6" w:rsidP="009115E1">
      <w:pPr>
        <w:ind w:right="4"/>
      </w:pPr>
      <w:r>
        <w:tab/>
      </w:r>
      <w:r>
        <w:tab/>
      </w:r>
      <w:r w:rsidR="00A7360B">
        <w:t>The Committee may set up sub-committees as necessary.</w:t>
      </w:r>
    </w:p>
    <w:p w14:paraId="2B57A67F" w14:textId="77777777" w:rsidR="00AB3DD9" w:rsidRDefault="00AB3DD9" w:rsidP="00ED0D4C">
      <w:pPr>
        <w:ind w:left="1425" w:right="4" w:firstLine="0"/>
      </w:pPr>
    </w:p>
    <w:p w14:paraId="0F20F33B" w14:textId="28ECF9B8" w:rsidR="004E3B7E" w:rsidRDefault="00A7360B" w:rsidP="004E3B7E">
      <w:pPr>
        <w:ind w:left="720" w:right="4"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AA51EAC" wp14:editId="1B967252">
                <wp:simplePos x="0" y="0"/>
                <wp:positionH relativeFrom="page">
                  <wp:posOffset>231648</wp:posOffset>
                </wp:positionH>
                <wp:positionV relativeFrom="page">
                  <wp:posOffset>10287000</wp:posOffset>
                </wp:positionV>
                <wp:extent cx="5346192" cy="155890"/>
                <wp:effectExtent l="0" t="0" r="0" b="0"/>
                <wp:wrapTopAndBottom/>
                <wp:docPr id="2428" name="Group 2428"/>
                <wp:cNvGraphicFramePr/>
                <a:graphic xmlns:a="http://schemas.openxmlformats.org/drawingml/2006/main">
                  <a:graphicData uri="http://schemas.microsoft.com/office/word/2010/wordprocessingGroup">
                    <wpg:wgp>
                      <wpg:cNvGrpSpPr/>
                      <wpg:grpSpPr>
                        <a:xfrm>
                          <a:off x="0" y="0"/>
                          <a:ext cx="5346192" cy="155890"/>
                          <a:chOff x="0" y="0"/>
                          <a:chExt cx="5346192" cy="155890"/>
                        </a:xfrm>
                      </wpg:grpSpPr>
                      <pic:pic xmlns:pic="http://schemas.openxmlformats.org/drawingml/2006/picture">
                        <pic:nvPicPr>
                          <pic:cNvPr id="289" name="Picture 289"/>
                          <pic:cNvPicPr/>
                        </pic:nvPicPr>
                        <pic:blipFill>
                          <a:blip r:embed="rId5"/>
                          <a:stretch>
                            <a:fillRect/>
                          </a:stretch>
                        </pic:blipFill>
                        <pic:spPr>
                          <a:xfrm>
                            <a:off x="0" y="0"/>
                            <a:ext cx="5346192" cy="153924"/>
                          </a:xfrm>
                          <a:prstGeom prst="rect">
                            <a:avLst/>
                          </a:prstGeom>
                        </pic:spPr>
                      </pic:pic>
                      <wps:wsp>
                        <wps:cNvPr id="290" name="Rectangle 290"/>
                        <wps:cNvSpPr/>
                        <wps:spPr>
                          <a:xfrm>
                            <a:off x="0" y="27051"/>
                            <a:ext cx="38021" cy="171355"/>
                          </a:xfrm>
                          <a:prstGeom prst="rect">
                            <a:avLst/>
                          </a:prstGeom>
                          <a:ln>
                            <a:noFill/>
                          </a:ln>
                        </wps:spPr>
                        <wps:txbx>
                          <w:txbxContent>
                            <w:p w14:paraId="22E00D3C" w14:textId="77777777" w:rsidR="00AF0FDD" w:rsidRDefault="00A7360B">
                              <w:pPr>
                                <w:spacing w:after="160" w:line="259" w:lineRule="auto"/>
                                <w:ind w:left="0" w:firstLine="0"/>
                              </w:pPr>
                              <w:r>
                                <w:rPr>
                                  <w:rFonts w:ascii="Calibri" w:eastAsia="Calibri" w:hAnsi="Calibri" w:cs="Calibri"/>
                                  <w:color w:val="808080"/>
                                  <w:sz w:val="20"/>
                                </w:rPr>
                                <w:t xml:space="preserve"> </w:t>
                              </w:r>
                            </w:p>
                          </w:txbxContent>
                        </wps:txbx>
                        <wps:bodyPr horzOverflow="overflow" vert="horz" lIns="0" tIns="0" rIns="0" bIns="0" rtlCol="0">
                          <a:noAutofit/>
                        </wps:bodyPr>
                      </wps:wsp>
                    </wpg:wgp>
                  </a:graphicData>
                </a:graphic>
              </wp:anchor>
            </w:drawing>
          </mc:Choice>
          <mc:Fallback>
            <w:pict>
              <v:group w14:anchorId="2AA51EAC" id="Group 2428" o:spid="_x0000_s1029" style="position:absolute;left:0;text-align:left;margin-left:18.25pt;margin-top:810pt;width:420.95pt;height:12.25pt;z-index:251659264;mso-position-horizontal-relative:page;mso-position-vertical-relative:page" coordsize="53461,15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">
                <v:shape id="Picture 289" o:spid="_x0000_s1030" type="#_x0000_t75" style="position:absolute;width:53461;height:15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">
                  <v:imagedata r:id="rId6" o:title=""/>
                </v:shape>
                <v:rect id="Rectangle 290" o:spid="_x0000_s1031" style="position:absolute;top:270;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" filled="f" stroked="f">
                  <v:textbox inset="0,0,0,0">
                    <w:txbxContent>
                      <w:p w14:paraId="22E00D3C" w14:textId="77777777" w:rsidR="00AF0FDD" w:rsidRDefault="00A7360B">
                        <w:pPr>
                          <w:spacing w:after="160" w:line="259" w:lineRule="auto"/>
                          <w:ind w:left="0" w:firstLine="0"/>
                        </w:pPr>
                        <w:r>
                          <w:rPr>
                            <w:rFonts w:ascii="Calibri" w:eastAsia="Calibri" w:hAnsi="Calibri" w:cs="Calibri"/>
                            <w:color w:val="808080"/>
                            <w:sz w:val="20"/>
                          </w:rPr>
                          <w:t xml:space="preserve"> </w:t>
                        </w:r>
                      </w:p>
                    </w:txbxContent>
                  </v:textbox>
                </v:rect>
                <w10:wrap type="topAndBottom" anchorx="page" anchory="page"/>
              </v:group>
            </w:pict>
          </mc:Fallback>
        </mc:AlternateContent>
      </w:r>
      <w:r w:rsidR="00ED0D4C">
        <w:t>A</w:t>
      </w:r>
      <w:r>
        <w:t>l</w:t>
      </w:r>
      <w:r w:rsidR="00ED0D4C">
        <w:t>l committee members</w:t>
      </w:r>
      <w:r>
        <w:t xml:space="preserve"> must declare their membership of, or any other links to, other bodies or societies which may benefit from, or be involved in any other way, in the work of the Committee and any personal interests which would benefit from or be affected by the work of the Committee.  </w:t>
      </w:r>
    </w:p>
    <w:p w14:paraId="29623FAD" w14:textId="77777777" w:rsidR="004E3B7E" w:rsidRDefault="00A7360B" w:rsidP="004E3B7E">
      <w:pPr>
        <w:ind w:left="720" w:right="4" w:firstLine="0"/>
      </w:pPr>
      <w:r>
        <w:t xml:space="preserve">These interests once declared shall be recorded. Where there is the potential for a conflict of interest the Committee Member concerned must declare it and take no part in discussing the issue to which the conflict relates, additionally the Committee Member in question will be ineligible to vote with respect to that issue and shall not lobby or contribute to decision making process with respect to that issue. </w:t>
      </w:r>
    </w:p>
    <w:p w14:paraId="2869D829" w14:textId="7E1FEA08" w:rsidR="00AF0FDD" w:rsidRDefault="00A7360B" w:rsidP="009115E1">
      <w:pPr>
        <w:ind w:left="720" w:right="4" w:firstLine="0"/>
      </w:pPr>
      <w:r>
        <w:t xml:space="preserve">Such issues might include the award of donations, grants or other monies, the award of work contracts, favourable concessions or publicity. </w:t>
      </w:r>
    </w:p>
    <w:p w14:paraId="323CAD30" w14:textId="2634D399" w:rsidR="004E3B7E" w:rsidRDefault="00A7360B">
      <w:pPr>
        <w:spacing w:after="0" w:line="259" w:lineRule="auto"/>
        <w:ind w:left="0" w:firstLine="0"/>
      </w:pPr>
      <w:r>
        <w:t xml:space="preserve"> </w:t>
      </w:r>
      <w:r w:rsidR="004E3B7E">
        <w:tab/>
      </w:r>
    </w:p>
    <w:p w14:paraId="47286091" w14:textId="53A6608F" w:rsidR="00AF0FDD" w:rsidRDefault="00A7360B" w:rsidP="009115E1">
      <w:pPr>
        <w:spacing w:after="0" w:line="259" w:lineRule="auto"/>
        <w:ind w:left="0" w:firstLine="705"/>
      </w:pPr>
      <w:r>
        <w:t xml:space="preserve">Minutes of each meeting are to be circulated to all members.  </w:t>
      </w:r>
    </w:p>
    <w:p w14:paraId="730D837F" w14:textId="77777777" w:rsidR="00AF0FDD" w:rsidRDefault="00A7360B">
      <w:pPr>
        <w:spacing w:after="0" w:line="259" w:lineRule="auto"/>
        <w:ind w:left="0" w:firstLine="0"/>
      </w:pPr>
      <w:r>
        <w:t xml:space="preserve"> </w:t>
      </w:r>
    </w:p>
    <w:p w14:paraId="687AA3C2" w14:textId="77777777" w:rsidR="00AF0FDD" w:rsidRDefault="00A7360B">
      <w:pPr>
        <w:pStyle w:val="Heading1"/>
        <w:ind w:left="705" w:hanging="720"/>
      </w:pPr>
      <w:r>
        <w:t xml:space="preserve">TERMINATION OF MEMBERSHIP </w:t>
      </w:r>
    </w:p>
    <w:p w14:paraId="43E936CC" w14:textId="77777777" w:rsidR="00AF0FDD" w:rsidRDefault="00A7360B">
      <w:pPr>
        <w:spacing w:after="0" w:line="259" w:lineRule="auto"/>
        <w:ind w:left="0" w:firstLine="0"/>
      </w:pPr>
      <w:r>
        <w:t xml:space="preserve"> </w:t>
      </w:r>
    </w:p>
    <w:p w14:paraId="64E80A79" w14:textId="77777777" w:rsidR="00AF0FDD" w:rsidRDefault="00A7360B">
      <w:pPr>
        <w:ind w:left="715" w:right="4"/>
      </w:pPr>
      <w:r>
        <w:t xml:space="preserve">The Committee shall have the right, for good and sufficient reason, to terminate or suspend the membership of an individual member or members for any behaviour or actions deemed by the </w:t>
      </w:r>
    </w:p>
    <w:p w14:paraId="2498785D" w14:textId="30B875E6" w:rsidR="004E3B7E" w:rsidRDefault="00A7360B">
      <w:pPr>
        <w:ind w:left="715" w:right="4"/>
      </w:pPr>
      <w:r>
        <w:t>Committee to be inappropriate, dishonest or offensive.</w:t>
      </w:r>
      <w:r w:rsidR="004E3B7E">
        <w:t xml:space="preserve"> </w:t>
      </w:r>
      <w:r>
        <w:t xml:space="preserve">This shall include any behaviour deemed to bring the reputation of the Committee into disrepute or offend the reputation of any individual Committee member. </w:t>
      </w:r>
    </w:p>
    <w:p w14:paraId="34E6A00B" w14:textId="2F8FCE33" w:rsidR="00AF0FDD" w:rsidRDefault="00A7360B">
      <w:pPr>
        <w:ind w:left="715" w:right="4"/>
      </w:pPr>
      <w:r>
        <w:t xml:space="preserve">The Executive Committee members have the right to make the final and absolute decision regarding the termination of Committee membership should any such dispute occur with individual Committee member(s). </w:t>
      </w:r>
    </w:p>
    <w:p w14:paraId="0E96A8E8" w14:textId="77777777" w:rsidR="00AF0FDD" w:rsidRDefault="00A7360B">
      <w:pPr>
        <w:spacing w:after="0" w:line="259" w:lineRule="auto"/>
        <w:ind w:left="0" w:firstLine="0"/>
      </w:pPr>
      <w:r>
        <w:t xml:space="preserve"> </w:t>
      </w:r>
    </w:p>
    <w:p w14:paraId="44DA76C4" w14:textId="77777777" w:rsidR="00AF0FDD" w:rsidRDefault="00A7360B">
      <w:pPr>
        <w:pStyle w:val="Heading1"/>
        <w:ind w:left="705" w:hanging="720"/>
      </w:pPr>
      <w:r>
        <w:t xml:space="preserve">DISSOLUTION </w:t>
      </w:r>
    </w:p>
    <w:p w14:paraId="0C0B16AC" w14:textId="77777777" w:rsidR="00AF0FDD" w:rsidRDefault="00A7360B">
      <w:pPr>
        <w:spacing w:after="0" w:line="259" w:lineRule="auto"/>
        <w:ind w:left="0" w:firstLine="0"/>
      </w:pPr>
      <w:r>
        <w:t xml:space="preserve"> </w:t>
      </w:r>
    </w:p>
    <w:p w14:paraId="20717351" w14:textId="77777777" w:rsidR="00AF0FDD" w:rsidRDefault="00A7360B">
      <w:pPr>
        <w:ind w:left="715" w:right="4"/>
      </w:pPr>
      <w:r>
        <w:t xml:space="preserve">Should the Committee be dissolved by a majority vote of members, any sum or property remaining after satisfaction of outstanding debts shall be </w:t>
      </w:r>
      <w:r w:rsidR="00801B17">
        <w:t>donated to</w:t>
      </w:r>
      <w:r>
        <w:t xml:space="preserve"> community organisations that function within </w:t>
      </w:r>
      <w:r w:rsidR="00801B17">
        <w:t>Shaftesbury, Dorset.</w:t>
      </w:r>
      <w:r>
        <w:t xml:space="preserve"> </w:t>
      </w:r>
    </w:p>
    <w:p w14:paraId="3B61B20F" w14:textId="77777777" w:rsidR="00AF0FDD" w:rsidRDefault="00A7360B">
      <w:pPr>
        <w:spacing w:after="0" w:line="259" w:lineRule="auto"/>
        <w:ind w:left="0" w:firstLine="0"/>
      </w:pPr>
      <w:r>
        <w:t xml:space="preserve"> </w:t>
      </w:r>
    </w:p>
    <w:p w14:paraId="2DF8B5CD" w14:textId="77777777" w:rsidR="00AF0FDD" w:rsidRDefault="00A7360B">
      <w:pPr>
        <w:pStyle w:val="Heading1"/>
        <w:ind w:left="705" w:hanging="720"/>
      </w:pPr>
      <w:r>
        <w:t xml:space="preserve">CONSTITUTION </w:t>
      </w:r>
    </w:p>
    <w:p w14:paraId="396356D6" w14:textId="77777777" w:rsidR="00AF0FDD" w:rsidRDefault="00A7360B">
      <w:pPr>
        <w:spacing w:after="0" w:line="259" w:lineRule="auto"/>
        <w:ind w:left="0" w:firstLine="0"/>
      </w:pPr>
      <w:r>
        <w:t xml:space="preserve"> </w:t>
      </w:r>
    </w:p>
    <w:p w14:paraId="33070FA8" w14:textId="2F09254D" w:rsidR="00AF0FDD" w:rsidRDefault="00A7360B">
      <w:pPr>
        <w:spacing w:after="412"/>
        <w:ind w:left="715" w:right="4"/>
      </w:pPr>
      <w:r>
        <w:t xml:space="preserve">The above constitution may only be altered by resolution passed by a majority vote at an Annual General Meeting or </w:t>
      </w:r>
      <w:r w:rsidR="004E3B7E">
        <w:t>E</w:t>
      </w:r>
      <w:r>
        <w:t>mergency</w:t>
      </w:r>
      <w:r w:rsidR="004E3B7E">
        <w:t xml:space="preserve"> General</w:t>
      </w:r>
      <w:r>
        <w:t xml:space="preserve"> </w:t>
      </w:r>
      <w:r w:rsidR="004E3B7E">
        <w:t>M</w:t>
      </w:r>
      <w:r>
        <w:t xml:space="preserve">eeting. </w:t>
      </w:r>
    </w:p>
    <w:p w14:paraId="30F0778C" w14:textId="77777777" w:rsidR="00AF0FDD" w:rsidRDefault="00AF0FDD">
      <w:pPr>
        <w:spacing w:after="7" w:line="241" w:lineRule="auto"/>
        <w:ind w:left="-5" w:right="5035"/>
      </w:pPr>
    </w:p>
    <w:sectPr w:rsidR="00AF0FDD">
      <w:pgSz w:w="11906" w:h="16838"/>
      <w:pgMar w:top="853" w:right="711" w:bottom="705" w:left="7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47CA3"/>
    <w:multiLevelType w:val="hybridMultilevel"/>
    <w:tmpl w:val="BCF2385C"/>
    <w:lvl w:ilvl="0" w:tplc="8252F216">
      <w:start w:val="2"/>
      <w:numFmt w:val="decimal"/>
      <w:pStyle w:val="Heading1"/>
      <w:lvlText w:val="%1."/>
      <w:lvlJc w:val="left"/>
      <w:pPr>
        <w:ind w:left="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F0241C5A">
      <w:start w:val="1"/>
      <w:numFmt w:val="lowerLetter"/>
      <w:lvlText w:val="%2"/>
      <w:lvlJc w:val="left"/>
      <w:pPr>
        <w:ind w:left="10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E9806BDE">
      <w:start w:val="1"/>
      <w:numFmt w:val="lowerRoman"/>
      <w:lvlText w:val="%3"/>
      <w:lvlJc w:val="left"/>
      <w:pPr>
        <w:ind w:left="18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BC9C2B4E">
      <w:start w:val="1"/>
      <w:numFmt w:val="decimal"/>
      <w:lvlText w:val="%4"/>
      <w:lvlJc w:val="left"/>
      <w:pPr>
        <w:ind w:left="25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979473BC">
      <w:start w:val="1"/>
      <w:numFmt w:val="lowerLetter"/>
      <w:lvlText w:val="%5"/>
      <w:lvlJc w:val="left"/>
      <w:pPr>
        <w:ind w:left="324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95C055A0">
      <w:start w:val="1"/>
      <w:numFmt w:val="lowerRoman"/>
      <w:lvlText w:val="%6"/>
      <w:lvlJc w:val="left"/>
      <w:pPr>
        <w:ind w:left="39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5E72CD04">
      <w:start w:val="1"/>
      <w:numFmt w:val="decimal"/>
      <w:lvlText w:val="%7"/>
      <w:lvlJc w:val="left"/>
      <w:pPr>
        <w:ind w:left="46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9A646104">
      <w:start w:val="1"/>
      <w:numFmt w:val="lowerLetter"/>
      <w:lvlText w:val="%8"/>
      <w:lvlJc w:val="left"/>
      <w:pPr>
        <w:ind w:left="54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2F00656E">
      <w:start w:val="1"/>
      <w:numFmt w:val="lowerRoman"/>
      <w:lvlText w:val="%9"/>
      <w:lvlJc w:val="left"/>
      <w:pPr>
        <w:ind w:left="61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6CA21EA"/>
    <w:multiLevelType w:val="hybridMultilevel"/>
    <w:tmpl w:val="995025F4"/>
    <w:lvl w:ilvl="0" w:tplc="7B74952C">
      <w:start w:val="4"/>
      <w:numFmt w:val="lowerRoman"/>
      <w:lvlText w:val="%1)"/>
      <w:lvlJc w:val="left"/>
      <w:pPr>
        <w:ind w:left="142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B2EF018">
      <w:start w:val="1"/>
      <w:numFmt w:val="lowerLetter"/>
      <w:lvlText w:val="%2"/>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166808A">
      <w:start w:val="1"/>
      <w:numFmt w:val="lowerRoman"/>
      <w:lvlText w:val="%3"/>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184911E">
      <w:start w:val="1"/>
      <w:numFmt w:val="decimal"/>
      <w:lvlText w:val="%4"/>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788DF3C">
      <w:start w:val="1"/>
      <w:numFmt w:val="lowerLetter"/>
      <w:lvlText w:val="%5"/>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ABA8E696">
      <w:start w:val="1"/>
      <w:numFmt w:val="lowerRoman"/>
      <w:lvlText w:val="%6"/>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89ACEDC8">
      <w:start w:val="1"/>
      <w:numFmt w:val="decimal"/>
      <w:lvlText w:val="%7"/>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F0AF992">
      <w:start w:val="1"/>
      <w:numFmt w:val="lowerLetter"/>
      <w:lvlText w:val="%8"/>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FA80BD5C">
      <w:start w:val="1"/>
      <w:numFmt w:val="lowerRoman"/>
      <w:lvlText w:val="%9"/>
      <w:lvlJc w:val="left"/>
      <w:pPr>
        <w:ind w:left="68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7527E17"/>
    <w:multiLevelType w:val="hybridMultilevel"/>
    <w:tmpl w:val="0CB00FFA"/>
    <w:lvl w:ilvl="0" w:tplc="26863B52">
      <w:start w:val="1"/>
      <w:numFmt w:val="lowerRoman"/>
      <w:lvlText w:val="%1)"/>
      <w:lvlJc w:val="left"/>
      <w:pPr>
        <w:ind w:left="7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B34BE4C">
      <w:start w:val="1"/>
      <w:numFmt w:val="lowerLetter"/>
      <w:lvlText w:val="%2"/>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227080C2">
      <w:start w:val="1"/>
      <w:numFmt w:val="lowerRoman"/>
      <w:lvlText w:val="%3"/>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02D03758">
      <w:start w:val="1"/>
      <w:numFmt w:val="decimal"/>
      <w:lvlText w:val="%4"/>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7C8AED6">
      <w:start w:val="1"/>
      <w:numFmt w:val="lowerLetter"/>
      <w:lvlText w:val="%5"/>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DE889D62">
      <w:start w:val="1"/>
      <w:numFmt w:val="lowerRoman"/>
      <w:lvlText w:val="%6"/>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5B1A64DC">
      <w:start w:val="1"/>
      <w:numFmt w:val="decimal"/>
      <w:lvlText w:val="%7"/>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1488E22">
      <w:start w:val="1"/>
      <w:numFmt w:val="lowerLetter"/>
      <w:lvlText w:val="%8"/>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26420258">
      <w:start w:val="1"/>
      <w:numFmt w:val="lowerRoman"/>
      <w:lvlText w:val="%9"/>
      <w:lvlJc w:val="left"/>
      <w:pPr>
        <w:ind w:left="68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34FD06D8"/>
    <w:multiLevelType w:val="hybridMultilevel"/>
    <w:tmpl w:val="56EAD12A"/>
    <w:lvl w:ilvl="0" w:tplc="B440B0FA">
      <w:start w:val="5"/>
      <w:numFmt w:val="lowerRoman"/>
      <w:lvlText w:val="%1)"/>
      <w:lvlJc w:val="left"/>
      <w:pPr>
        <w:ind w:left="142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D7EBC2C">
      <w:start w:val="1"/>
      <w:numFmt w:val="lowerLetter"/>
      <w:lvlText w:val="%2"/>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7D04602C">
      <w:start w:val="1"/>
      <w:numFmt w:val="lowerRoman"/>
      <w:lvlText w:val="%3"/>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66AF076">
      <w:start w:val="1"/>
      <w:numFmt w:val="decimal"/>
      <w:lvlText w:val="%4"/>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36E30BA">
      <w:start w:val="1"/>
      <w:numFmt w:val="lowerLetter"/>
      <w:lvlText w:val="%5"/>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AA3894E0">
      <w:start w:val="1"/>
      <w:numFmt w:val="lowerRoman"/>
      <w:lvlText w:val="%6"/>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EC4E2E18">
      <w:start w:val="1"/>
      <w:numFmt w:val="decimal"/>
      <w:lvlText w:val="%7"/>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0740C92">
      <w:start w:val="1"/>
      <w:numFmt w:val="lowerLetter"/>
      <w:lvlText w:val="%8"/>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8F8EA6C8">
      <w:start w:val="1"/>
      <w:numFmt w:val="lowerRoman"/>
      <w:lvlText w:val="%9"/>
      <w:lvlJc w:val="left"/>
      <w:pPr>
        <w:ind w:left="68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3FEF74A6"/>
    <w:multiLevelType w:val="hybridMultilevel"/>
    <w:tmpl w:val="8768052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6C710463"/>
    <w:multiLevelType w:val="hybridMultilevel"/>
    <w:tmpl w:val="0D108D50"/>
    <w:lvl w:ilvl="0" w:tplc="A9DCFDA2">
      <w:start w:val="1"/>
      <w:numFmt w:val="lowerRoman"/>
      <w:lvlText w:val="%1)"/>
      <w:lvlJc w:val="left"/>
      <w:pPr>
        <w:ind w:left="142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81C77A8">
      <w:start w:val="1"/>
      <w:numFmt w:val="lowerLetter"/>
      <w:lvlText w:val="%2"/>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E1D0914C">
      <w:start w:val="1"/>
      <w:numFmt w:val="lowerRoman"/>
      <w:lvlText w:val="%3"/>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88D00AA2">
      <w:start w:val="1"/>
      <w:numFmt w:val="decimal"/>
      <w:lvlText w:val="%4"/>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2823526">
      <w:start w:val="1"/>
      <w:numFmt w:val="lowerLetter"/>
      <w:lvlText w:val="%5"/>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6FF0E984">
      <w:start w:val="1"/>
      <w:numFmt w:val="lowerRoman"/>
      <w:lvlText w:val="%6"/>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2904049A">
      <w:start w:val="1"/>
      <w:numFmt w:val="decimal"/>
      <w:lvlText w:val="%7"/>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B24BBA0">
      <w:start w:val="1"/>
      <w:numFmt w:val="lowerLetter"/>
      <w:lvlText w:val="%8"/>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5AE0DB00">
      <w:start w:val="1"/>
      <w:numFmt w:val="lowerRoman"/>
      <w:lvlText w:val="%9"/>
      <w:lvlJc w:val="left"/>
      <w:pPr>
        <w:ind w:left="68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71D37E8A"/>
    <w:multiLevelType w:val="hybridMultilevel"/>
    <w:tmpl w:val="870427D4"/>
    <w:lvl w:ilvl="0" w:tplc="32F8D736">
      <w:start w:val="1"/>
      <w:numFmt w:val="lowerRoman"/>
      <w:lvlText w:val="%1)"/>
      <w:lvlJc w:val="left"/>
      <w:pPr>
        <w:ind w:left="142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E6E743E">
      <w:start w:val="1"/>
      <w:numFmt w:val="lowerLetter"/>
      <w:lvlText w:val="%2"/>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0D4A0BFE">
      <w:start w:val="1"/>
      <w:numFmt w:val="lowerRoman"/>
      <w:lvlText w:val="%3"/>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8428780A">
      <w:start w:val="1"/>
      <w:numFmt w:val="decimal"/>
      <w:lvlText w:val="%4"/>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8C65620">
      <w:start w:val="1"/>
      <w:numFmt w:val="lowerLetter"/>
      <w:lvlText w:val="%5"/>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9244BF70">
      <w:start w:val="1"/>
      <w:numFmt w:val="lowerRoman"/>
      <w:lvlText w:val="%6"/>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14853D0">
      <w:start w:val="1"/>
      <w:numFmt w:val="decimal"/>
      <w:lvlText w:val="%7"/>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F1603EC">
      <w:start w:val="1"/>
      <w:numFmt w:val="lowerLetter"/>
      <w:lvlText w:val="%8"/>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AEA22D44">
      <w:start w:val="1"/>
      <w:numFmt w:val="lowerRoman"/>
      <w:lvlText w:val="%9"/>
      <w:lvlJc w:val="left"/>
      <w:pPr>
        <w:ind w:left="68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7F9005F3"/>
    <w:multiLevelType w:val="hybridMultilevel"/>
    <w:tmpl w:val="D1707274"/>
    <w:lvl w:ilvl="0" w:tplc="C5CC94D2">
      <w:start w:val="1"/>
      <w:numFmt w:val="low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num w:numId="1">
    <w:abstractNumId w:val="6"/>
  </w:num>
  <w:num w:numId="2">
    <w:abstractNumId w:val="2"/>
  </w:num>
  <w:num w:numId="3">
    <w:abstractNumId w:val="3"/>
  </w:num>
  <w:num w:numId="4">
    <w:abstractNumId w:val="5"/>
  </w:num>
  <w:num w:numId="5">
    <w:abstractNumId w:val="1"/>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FDD"/>
    <w:rsid w:val="001A16F0"/>
    <w:rsid w:val="00381B25"/>
    <w:rsid w:val="004E3B7E"/>
    <w:rsid w:val="005C7731"/>
    <w:rsid w:val="00801B17"/>
    <w:rsid w:val="009115E1"/>
    <w:rsid w:val="00A7360B"/>
    <w:rsid w:val="00AB3DD9"/>
    <w:rsid w:val="00AF0FDD"/>
    <w:rsid w:val="00ED0D4C"/>
    <w:rsid w:val="00F23D85"/>
    <w:rsid w:val="00F77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73B0"/>
  <w15:docId w15:val="{693BEDCA-EEF7-4BA6-AF72-6088DE8E9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pPr>
    <w:rPr>
      <w:rFonts w:ascii="Arial" w:eastAsia="Arial" w:hAnsi="Arial" w:cs="Arial"/>
      <w:color w:val="000000"/>
      <w:sz w:val="21"/>
    </w:rPr>
  </w:style>
  <w:style w:type="paragraph" w:styleId="Heading1">
    <w:name w:val="heading 1"/>
    <w:next w:val="Normal"/>
    <w:link w:val="Heading1Char"/>
    <w:uiPriority w:val="9"/>
    <w:unhideWhenUsed/>
    <w:qFormat/>
    <w:pPr>
      <w:keepNext/>
      <w:keepLines/>
      <w:numPr>
        <w:numId w:val="6"/>
      </w:numPr>
      <w:spacing w:after="0"/>
      <w:ind w:left="10" w:hanging="10"/>
      <w:outlineLvl w:val="0"/>
    </w:pPr>
    <w:rPr>
      <w:rFonts w:ascii="Arial" w:eastAsia="Arial" w:hAnsi="Arial" w:cs="Arial"/>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1"/>
    </w:rPr>
  </w:style>
  <w:style w:type="paragraph" w:styleId="ListParagraph">
    <w:name w:val="List Paragraph"/>
    <w:basedOn w:val="Normal"/>
    <w:uiPriority w:val="34"/>
    <w:qFormat/>
    <w:rsid w:val="00ED0D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Richard Mullins</cp:lastModifiedBy>
  <cp:revision>2</cp:revision>
  <dcterms:created xsi:type="dcterms:W3CDTF">2020-09-30T06:56:00Z</dcterms:created>
  <dcterms:modified xsi:type="dcterms:W3CDTF">2020-09-30T06:56:00Z</dcterms:modified>
</cp:coreProperties>
</file>